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FB568" w14:textId="017A5D28" w:rsidR="009D0456" w:rsidRPr="00703651" w:rsidRDefault="00D61492" w:rsidP="000F3A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Zasady</w:t>
      </w:r>
      <w:r w:rsidR="009D0456" w:rsidRPr="007036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 udostępniania dokumentacji medycznej</w:t>
      </w:r>
    </w:p>
    <w:p w14:paraId="5CFEBF9B" w14:textId="77777777" w:rsidR="000F3A43" w:rsidRPr="00703651" w:rsidRDefault="000F3A43" w:rsidP="000F3A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7036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 xml:space="preserve">w </w:t>
      </w:r>
    </w:p>
    <w:p w14:paraId="02A87024" w14:textId="14716364" w:rsidR="000F3A43" w:rsidRPr="00703651" w:rsidRDefault="000F3A43" w:rsidP="000F3A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</w:pPr>
      <w:r w:rsidRPr="007036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  <w14:ligatures w14:val="none"/>
        </w:rPr>
        <w:t>Ośrodku Kardiologii Inwazyjnej IKARDIA Sp. z o.o.</w:t>
      </w:r>
    </w:p>
    <w:p w14:paraId="581F1698" w14:textId="77777777" w:rsidR="000F3A43" w:rsidRPr="000F3A43" w:rsidRDefault="000F3A43" w:rsidP="000F3A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  <w14:ligatures w14:val="none"/>
        </w:rPr>
      </w:pPr>
    </w:p>
    <w:p w14:paraId="699F2408" w14:textId="6410B4EF" w:rsidR="009D0456" w:rsidRPr="009D0456" w:rsidRDefault="00CC3C51" w:rsidP="009D0456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Mając na uwadze</w:t>
      </w:r>
      <w:r w:rsidR="00943F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iż</w:t>
      </w:r>
      <w:r w:rsidR="009D0456"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43F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9D0456"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nformacje o stanie zdrowia zawarte w dokumentacji medycznej podlegają zaostrzonemu rygorowi ochrony prawnej, </w:t>
      </w:r>
      <w:r w:rsidR="001B37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dokumentacja medyczna, </w:t>
      </w:r>
      <w:r w:rsidR="000F3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prowadzona w </w:t>
      </w:r>
      <w:r w:rsidR="001B37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Ośrodk</w:t>
      </w:r>
      <w:r w:rsidR="000F3A4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 </w:t>
      </w:r>
      <w:r w:rsidR="001B372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Kardiologii Inwazyjnej IKARDIA Sp. z o.o., udostępniana jest na podstawie i w granicach prawa oraz w oparciu o niniejsze zasady.</w:t>
      </w:r>
    </w:p>
    <w:p w14:paraId="19362B2A" w14:textId="556018DC" w:rsidR="009D0456" w:rsidRPr="00AA332B" w:rsidRDefault="00AA332B" w:rsidP="00AA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A3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KOMU PRZYSUGUJE DOSTĘP DO DOKUMENTACJI MEDYCZNEJ ?</w:t>
      </w:r>
    </w:p>
    <w:p w14:paraId="4E229F15" w14:textId="4396C7DC" w:rsidR="009D0456" w:rsidRPr="009D0456" w:rsidRDefault="009D0456" w:rsidP="009D0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04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pacjentowi</w:t>
      </w:r>
    </w:p>
    <w:p w14:paraId="213DC4A5" w14:textId="77777777" w:rsidR="009D0456" w:rsidRPr="009D0456" w:rsidRDefault="009D0456" w:rsidP="009D04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04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przedstawicielowi ustawowemu pacjenta</w:t>
      </w:r>
    </w:p>
    <w:p w14:paraId="59ADA384" w14:textId="0A7E144C" w:rsidR="009D0456" w:rsidRPr="009D0456" w:rsidRDefault="009D0456" w:rsidP="009D04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rodzicowi, do chwili ukończenia przez dziecko 18 roku życia, </w:t>
      </w:r>
    </w:p>
    <w:p w14:paraId="30EF0A1E" w14:textId="63078619" w:rsidR="009D0456" w:rsidRDefault="009D0456" w:rsidP="009D045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opiekunowi ustanowionemu przez sąd, (opieka nad małoletnim, opieka nad niepełnosprawnym, opieka nad ubezwłasnowolnionym)</w:t>
      </w:r>
    </w:p>
    <w:p w14:paraId="04DCDDD4" w14:textId="1AB13FCC" w:rsidR="009D0456" w:rsidRDefault="00A317ED" w:rsidP="00AA332B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* </w:t>
      </w:r>
      <w:r w:rsidR="009D0456"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3. </w:t>
      </w:r>
      <w:r w:rsidR="009D0456" w:rsidRPr="009D04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osobie upoważnionej przez pacjenta</w:t>
      </w:r>
      <w:r w:rsidR="009D0456"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F964BD0" w14:textId="32B0577B" w:rsidR="00AC3D5A" w:rsidRPr="00B75E4E" w:rsidRDefault="00AC3D5A" w:rsidP="00AC3D5A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</w:pPr>
      <w:r w:rsidRPr="00AC3D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osobą upoważnioną jest osoba wskazana przez pacjenta w oświadczeniu</w:t>
      </w:r>
      <w:r w:rsidRPr="00B75E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4300411D" w14:textId="77777777" w:rsidR="004F3EB9" w:rsidRDefault="009D0456" w:rsidP="009D04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4. </w:t>
      </w:r>
      <w:r w:rsidRPr="009D04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 śmierci pacjenta</w:t>
      </w:r>
      <w:r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osobie upoważnionej przez pacjenta za życia lub osobie, która          w chwili zgonu </w:t>
      </w:r>
      <w:r w:rsidRPr="009D045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pacjenta</w:t>
      </w:r>
      <w:r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była jego przedstawicielem ustawowym. Dokumentacja medyczna jest udostępniana także osobie bliskiej, chyba, że udostępnieniu sprzeciwi się inna osoba bliska lub sprzeciwił się temu pacjent za życia.                                                                    </w:t>
      </w:r>
    </w:p>
    <w:p w14:paraId="2836C072" w14:textId="7BCEC4F5" w:rsidR="009D0456" w:rsidRPr="009D0456" w:rsidRDefault="009D0456" w:rsidP="009D0456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4F3E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F3EB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Instytucjom i podmiotom</w:t>
      </w:r>
      <w:r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uprawnionym do dostępu do dokumentacji medycznej na podstawie przepisów prawa.</w:t>
      </w:r>
    </w:p>
    <w:p w14:paraId="611BD33E" w14:textId="065D4022" w:rsidR="00AA332B" w:rsidRDefault="00AA332B" w:rsidP="00AA332B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A3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FORMA UDOSTĘPNIENIA DOKUMENTACJI MEDYCZNEJ</w:t>
      </w:r>
    </w:p>
    <w:p w14:paraId="50B9EF98" w14:textId="5269F70B" w:rsidR="00AA332B" w:rsidRPr="00AA332B" w:rsidRDefault="00AA332B" w:rsidP="00AA332B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A3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medyczna udostępniana jest:</w:t>
      </w:r>
    </w:p>
    <w:p w14:paraId="7F552080" w14:textId="77777777" w:rsidR="00EE6699" w:rsidRPr="00EE6699" w:rsidRDefault="00EE6699" w:rsidP="00EE66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66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do wglądu, w tym także do baz danych w zakresie ochrony zdrowia, w miejscu udzielania świadczeń zdrowotnych, z wyłączeniem medycznych czynności ratunkowych, albo w siedzibie podmiotu udzielającego świadczeń zdrowotnych, z zapewnieniem pacjentowi lub innym uprawnionym organom lub podmiotom możliwości sporządzenia notatek lub zdjęć;</w:t>
      </w:r>
    </w:p>
    <w:p w14:paraId="7FCCC4F5" w14:textId="77777777" w:rsidR="00EE6699" w:rsidRPr="00EE6699" w:rsidRDefault="00EE6699" w:rsidP="00EE66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66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przez sporządzenie jej wyciągu, odpisu, kopii lub wydruku;</w:t>
      </w:r>
    </w:p>
    <w:p w14:paraId="6DACF1F3" w14:textId="77777777" w:rsidR="00EE6699" w:rsidRPr="00EE6699" w:rsidRDefault="00EE6699" w:rsidP="00EE66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66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przez wydanie oryginału za potwierdzeniem odbioru i z zastrzeżeniem zwrotu po wykorzystaniu, na żądanie organów władzy publicznej albo sądów powszechnych, a także w przypadku gdy zwłoka w wydaniu dokumentacji mogłaby spowodować zagrożenie życia lub zdrowia pacjenta;</w:t>
      </w:r>
    </w:p>
    <w:p w14:paraId="1ECAD65D" w14:textId="77777777" w:rsidR="00EE6699" w:rsidRPr="00EE6699" w:rsidRDefault="00EE6699" w:rsidP="00EE6699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66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za pośrednictwem środków komunikacji elektronicznej;</w:t>
      </w:r>
    </w:p>
    <w:p w14:paraId="3364F7A2" w14:textId="2B886D69" w:rsidR="00AA332B" w:rsidRPr="009D0456" w:rsidRDefault="00EE6699" w:rsidP="00AA332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E669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5) na informatycznym nośniku danych</w:t>
      </w:r>
      <w:r w:rsidR="00405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57ECDE6" w14:textId="28F2304A" w:rsidR="00AC3D5A" w:rsidRPr="008F057E" w:rsidRDefault="00AC3D5A" w:rsidP="00AC3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5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* </w:t>
      </w: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jeśli o dokumentacj</w:t>
      </w:r>
      <w:r w:rsidR="00E222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medyczn</w:t>
      </w:r>
      <w:r w:rsidR="00E222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zwraca się osoba inna niż wskazana przez pacjenta w oświadczeniu</w:t>
      </w:r>
      <w:r w:rsidR="00B75E4E"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złożonym w obecności personelu szpitala lub poradni</w:t>
      </w: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B75E4E"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osoba zwracająca się z wnioskiem o udostępnienie dokumentacji może zostać poproszona o przedłożenie</w:t>
      </w: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upoważnieni</w:t>
      </w:r>
      <w:r w:rsidR="00B75E4E"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Pacjenta złożonego</w:t>
      </w: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formie notarialnej, uwierzytelnion</w:t>
      </w:r>
      <w:r w:rsidR="00B75E4E"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pomocą kwalifikowanego podpisu elektronicznego</w:t>
      </w:r>
      <w:r w:rsidR="002D2A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profilu zaufanego</w:t>
      </w: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złożon</w:t>
      </w:r>
      <w:r w:rsidR="00B75E4E"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pośrednictwem dedykowanych systemów informatycznych</w:t>
      </w:r>
      <w:r w:rsidR="002D2A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np.</w:t>
      </w: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IKP</w:t>
      </w:r>
    </w:p>
    <w:p w14:paraId="2E83E5DB" w14:textId="3A386AB2" w:rsidR="00AA332B" w:rsidRDefault="00AA332B" w:rsidP="007036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JAK ZŁOŻYĆ WNIOSEK O DOKUMENTACJĘ MEDYCZNĄ ?</w:t>
      </w:r>
    </w:p>
    <w:p w14:paraId="31BEDE8D" w14:textId="76296E93" w:rsidR="00460CD7" w:rsidRDefault="0063309B" w:rsidP="009D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646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Podstawą udostępnienia dokumentacji medycznej jest złożenie</w:t>
      </w:r>
      <w:r w:rsidR="00E64652" w:rsidRPr="00E646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E646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wniosku</w:t>
      </w:r>
      <w:r w:rsidRPr="00E646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</w:t>
      </w:r>
      <w:r w:rsidR="009D0456"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Pacjen</w:t>
      </w:r>
      <w:r w:rsidRPr="00E646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</w:t>
      </w:r>
      <w:r w:rsidR="009D0456"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jego przedstawiciel</w:t>
      </w:r>
      <w:r w:rsidRPr="00E646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9D0456"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ustawow</w:t>
      </w:r>
      <w:r w:rsidRPr="00E646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 w:rsidR="009D0456"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osob</w:t>
      </w:r>
      <w:r w:rsidRPr="00E646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9D0456"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upoważnion</w:t>
      </w:r>
      <w:r w:rsidRPr="00E646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ą do </w:t>
      </w:r>
      <w:r w:rsidR="009D0456"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 medycznej</w:t>
      </w:r>
      <w:r w:rsidR="00460CD7" w:rsidRPr="00E646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646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wraz z określeniem </w:t>
      </w:r>
      <w:r w:rsidRPr="00E646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zakresu</w:t>
      </w:r>
      <w:r w:rsidRPr="00E646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wnioskowanej dokumentacji i </w:t>
      </w:r>
      <w:r w:rsidRPr="00E646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formy</w:t>
      </w:r>
      <w:r w:rsidRPr="00E646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udostępnienia</w:t>
      </w:r>
      <w:r w:rsidR="00E64652" w:rsidRPr="00E646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3EA8940" w14:textId="2272F66C" w:rsidR="00E64652" w:rsidRPr="00AA332B" w:rsidRDefault="00E64652" w:rsidP="00E646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AA3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Formularze wniosków o udostępnienie dokumentacji oraz formularze upoważnień do pozyskiwania dokumentacji znajdują się w komórkach</w:t>
      </w:r>
      <w:r w:rsidR="00CC3C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organizacyjnych</w:t>
      </w:r>
      <w:r w:rsidRPr="00AA3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 których procedura jest stosowana oraz na stronie internetowej </w:t>
      </w:r>
      <w:r w:rsidR="00AA332B" w:rsidRPr="00AA332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www.ikardia.pl w zakładce </w:t>
      </w:r>
      <w:r w:rsidR="00AA332B" w:rsidRPr="00AA332B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Dla pacjenta.</w:t>
      </w:r>
    </w:p>
    <w:p w14:paraId="53DA3538" w14:textId="1A852990" w:rsidR="0063309B" w:rsidRDefault="00AA332B" w:rsidP="00633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Wnioski przyjmowane są w</w:t>
      </w:r>
      <w:r w:rsidR="00CC3C51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formie:</w:t>
      </w:r>
    </w:p>
    <w:p w14:paraId="33B8B57A" w14:textId="13230DEC" w:rsidR="00AA332B" w:rsidRPr="001E6AD6" w:rsidRDefault="00AA332B" w:rsidP="00633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6A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</w:t>
      </w:r>
      <w:r w:rsidR="00CC3C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isemnej</w:t>
      </w:r>
    </w:p>
    <w:p w14:paraId="7852E2DD" w14:textId="38D153DF" w:rsidR="00AA332B" w:rsidRPr="001E6AD6" w:rsidRDefault="00AA332B" w:rsidP="001E6A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6A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CC3C5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elektronicznej </w:t>
      </w:r>
      <w:r w:rsidR="001E6A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adres: </w:t>
      </w:r>
      <w:r w:rsidR="001E6AD6" w:rsidRPr="001E6A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sekretariat@ikardia.pl</w:t>
      </w:r>
      <w:r w:rsidR="001E6A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(Szpital) lub </w:t>
      </w:r>
      <w:r w:rsidR="001E6AD6" w:rsidRPr="001E6A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poradnia@ikardia.pl</w:t>
      </w:r>
      <w:r w:rsidR="001E6A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(poradnie specjalistyczne i pracownia tomografii komputerowej)</w:t>
      </w:r>
    </w:p>
    <w:p w14:paraId="5537EAB1" w14:textId="186C5640" w:rsidR="00AA332B" w:rsidRPr="001E6AD6" w:rsidRDefault="00AA332B" w:rsidP="00633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E6A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ustnej</w:t>
      </w:r>
    </w:p>
    <w:p w14:paraId="398F4878" w14:textId="3549603F" w:rsidR="00AA332B" w:rsidRDefault="00AA332B" w:rsidP="00AA3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A33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ODBIÓR DOKUMENTACJI</w:t>
      </w:r>
    </w:p>
    <w:p w14:paraId="65BD0847" w14:textId="5D6A88F9" w:rsidR="00AC3D5A" w:rsidRPr="00E22280" w:rsidRDefault="00156CD7" w:rsidP="00AC3D5A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sobiście</w:t>
      </w: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Szpitalu Kardiologii Inwazyjnej Ikardia w Nałęczowie</w:t>
      </w:r>
      <w:r w:rsidR="00E222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F05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Górskiego 9 24-</w:t>
      </w:r>
      <w:r w:rsidR="008F057E" w:rsidRPr="00E2228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140</w:t>
      </w:r>
    </w:p>
    <w:p w14:paraId="38D80D2F" w14:textId="77777777" w:rsidR="004E3FC0" w:rsidRPr="004E3FC0" w:rsidRDefault="00975A3B" w:rsidP="00E22280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3F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pośrednictwem operatora pocztowego, listem poleconym za zwrotnym potwierdzeniem odbioru, wysłanym na adres miejsca zamieszkania pacjenta lub wskazany w upoważnieniu do dostępu do dokumentacji medycznej</w:t>
      </w:r>
    </w:p>
    <w:p w14:paraId="5B771C84" w14:textId="389A2CEB" w:rsidR="00AC3D5A" w:rsidRDefault="00975A3B" w:rsidP="00E22280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E3F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pomocą środków komunikacji elektronicznej</w:t>
      </w:r>
    </w:p>
    <w:p w14:paraId="4C804623" w14:textId="77777777" w:rsidR="00E22280" w:rsidRDefault="00E22280" w:rsidP="00E22280">
      <w:pPr>
        <w:pStyle w:val="Akapitzlist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8BB6F4" w14:textId="0C81F917" w:rsidR="00E22280" w:rsidRPr="00E22280" w:rsidRDefault="00E22280" w:rsidP="00E22280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</w:t>
      </w:r>
      <w:r w:rsidRPr="00E2228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</w:t>
      </w:r>
    </w:p>
    <w:p w14:paraId="05F689E8" w14:textId="378BACFC" w:rsidR="00E22280" w:rsidRPr="008F057E" w:rsidRDefault="00E22280" w:rsidP="00E222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C8">
        <w:rPr>
          <w:rFonts w:ascii="Times New Roman" w:hAnsi="Times New Roman" w:cs="Times New Roman"/>
          <w:b/>
          <w:sz w:val="24"/>
          <w:szCs w:val="24"/>
        </w:rPr>
        <w:t>W przypadku osobistego odbioru prosimy o wcześniejszy kontakt telefoniczny pod nr. 81 561 24 70 (Szpital) lub 81 561 24 51 (Poradnia i tomografia komputerowa)</w:t>
      </w:r>
      <w:r>
        <w:rPr>
          <w:rFonts w:ascii="Times New Roman" w:hAnsi="Times New Roman" w:cs="Times New Roman"/>
          <w:b/>
          <w:sz w:val="24"/>
          <w:szCs w:val="24"/>
        </w:rPr>
        <w:t xml:space="preserve"> oraz o odbiór w godzinach pracy rejestracji tj. od poniedziałku do piątku w godz. 8-15</w:t>
      </w:r>
    </w:p>
    <w:p w14:paraId="3730715F" w14:textId="77777777" w:rsidR="008F057E" w:rsidRDefault="008F057E" w:rsidP="008F05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024FCB" w14:textId="2A4D7DB5" w:rsidR="008F057E" w:rsidRPr="00486B12" w:rsidRDefault="008F057E" w:rsidP="008F05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86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Kopia dokumentacji medycznej wydana zostanie Pacjentowi, przedstawicielowi ustawowemu Pacjenta lub osobie upoważnionej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uprzedniej</w:t>
      </w:r>
      <w:r w:rsidRPr="00486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weryfikacji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75E4E"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pl-PL"/>
          <w14:ligatures w14:val="none"/>
        </w:rPr>
        <w:t>t</w:t>
      </w:r>
      <w:r w:rsidRPr="00486B1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ożsamości.</w:t>
      </w:r>
    </w:p>
    <w:p w14:paraId="4F516D39" w14:textId="77777777" w:rsidR="008F057E" w:rsidRPr="008F057E" w:rsidRDefault="008F057E" w:rsidP="008F05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87A1F3" w14:textId="77777777" w:rsidR="00975A3B" w:rsidRPr="00975A3B" w:rsidRDefault="001E6AD6" w:rsidP="00975A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75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Udostępnienie </w:t>
      </w:r>
      <w:r w:rsidR="00975A3B" w:rsidRPr="00975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dokumentacji medycznej </w:t>
      </w:r>
      <w:r w:rsidRPr="00975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 pomocą środków komunikacji e</w:t>
      </w:r>
      <w:r w:rsidR="00460CD7" w:rsidRPr="00975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lektronicznej</w:t>
      </w:r>
      <w:r w:rsidR="00524686" w:rsidRPr="00975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47B8E1" w14:textId="506A4AE7" w:rsidR="00975A3B" w:rsidRPr="00975A3B" w:rsidRDefault="00975A3B" w:rsidP="00E86FC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A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E86FC8" w:rsidRPr="00975A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dbywa się po uprzedniej dodatkowej weryfikacji tożsamości osoby</w:t>
      </w:r>
      <w:r w:rsidR="004868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składającej </w:t>
      </w:r>
      <w:r w:rsidR="00E86FC8" w:rsidRPr="00975A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</w:t>
      </w:r>
      <w:r w:rsidR="004868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ek</w:t>
      </w:r>
      <w:r w:rsidR="00E86FC8" w:rsidRPr="00975A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np. poprzez rozmowę telefoniczną. </w:t>
      </w:r>
    </w:p>
    <w:p w14:paraId="6794A586" w14:textId="06404FA4" w:rsidR="00460CD7" w:rsidRPr="00975A3B" w:rsidRDefault="00524686" w:rsidP="00E86FC8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75A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udostępniana drogą elektroniczną jest zabezpieczona hasłem, które przekazuje pracownik rejestracji</w:t>
      </w:r>
      <w:r w:rsidR="001B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odrębnym kanałem komunikacji np.</w:t>
      </w:r>
      <w:r w:rsidRPr="00975A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sms’em</w:t>
      </w:r>
      <w:r w:rsidR="00975A3B" w:rsidRPr="00975A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306567" w14:textId="16850FA4" w:rsidR="009D0456" w:rsidRPr="00E22280" w:rsidRDefault="00486B12" w:rsidP="009D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Udostępnienie dokumentacji medycznej </w:t>
      </w:r>
      <w:r w:rsidR="00E222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odbywa się bez zbędnej zwłoki, z uwzględnieniem aktualnych możliwości organizacyjnych </w:t>
      </w:r>
      <w:r w:rsidR="001B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E222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zpitala i </w:t>
      </w:r>
      <w:r w:rsidR="001B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E222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oradni.</w:t>
      </w:r>
    </w:p>
    <w:p w14:paraId="4AAEF144" w14:textId="18FFA712" w:rsidR="009D0456" w:rsidRPr="009D0456" w:rsidRDefault="009D0456" w:rsidP="009D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D04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28 ustawy z dnia 6 listopada 2008 r. o prawach pacjenta i Rzeczniku Praw Pacjenta za udostępnienie dokumentacji medycznej może pobierać opłatę. Opłaty za udostępnienie dokumentacji medycznej nie mogą przekroczyć wysokości kwot określonych w art. 28 ust. 4 ustawy o prawach pacjenta.</w:t>
      </w:r>
      <w:r w:rsidR="009919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D04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Opłaty nie pobiera się w przypadku udostępnienia dokumentacji medycznej pacjentowi albo jego przedstawicielowi ustawowemu po raz pierwszy w żądanym zakresie.</w:t>
      </w:r>
    </w:p>
    <w:p w14:paraId="418D6775" w14:textId="77777777" w:rsidR="00405621" w:rsidRPr="00405621" w:rsidRDefault="00405621" w:rsidP="00E2228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5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gdy udostępnienie dokumentacji nie jest możliwe, odmowę przekazuje się w postaci elektronicznej albo papierowej, zgodnie z żądaniem uprawnionego organu lub podmiotu. W każdym przypadku wymagane jest podanie przyczyny odmowy.</w:t>
      </w:r>
    </w:p>
    <w:p w14:paraId="417EF8CA" w14:textId="77777777" w:rsidR="00975A3B" w:rsidRDefault="00975A3B" w:rsidP="009D0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9E88F9" w14:textId="59AE38AE" w:rsidR="001B3728" w:rsidRDefault="001B372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3728">
        <w:rPr>
          <w:rFonts w:ascii="Times New Roman" w:hAnsi="Times New Roman" w:cs="Times New Roman"/>
          <w:sz w:val="24"/>
          <w:szCs w:val="24"/>
          <w:u w:val="single"/>
        </w:rPr>
        <w:t>Podstawa prawna:</w:t>
      </w:r>
    </w:p>
    <w:p w14:paraId="6C49E36A" w14:textId="66B41AC4" w:rsidR="00943FE5" w:rsidRDefault="00943FE5" w:rsidP="00943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43F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z dnia 6 listopada 2008 r. o prawach pacjenta i Rzecznik Praw Pacjenta (t.j. Dz. U. z 202</w:t>
      </w:r>
      <w:r w:rsidR="005209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943F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5209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581</w:t>
      </w:r>
      <w:r w:rsidR="001B40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późn. zm.</w:t>
      </w:r>
      <w:r w:rsidR="005209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943F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2666272" w14:textId="77777777" w:rsidR="00E86FC8" w:rsidRPr="00943FE5" w:rsidRDefault="00E86FC8" w:rsidP="00943F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CF9378" w14:textId="77777777" w:rsidR="001B40DD" w:rsidRDefault="001B40DD" w:rsidP="001B40DD">
      <w:pPr>
        <w:pStyle w:val="Default"/>
      </w:pPr>
    </w:p>
    <w:p w14:paraId="5A7F5072" w14:textId="4E5482A6" w:rsidR="001B3728" w:rsidRPr="001B40DD" w:rsidRDefault="001B3728" w:rsidP="001B40DD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1B3728" w:rsidRPr="001B40DD" w:rsidSect="0070365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85A25" w14:textId="77777777" w:rsidR="0003246E" w:rsidRDefault="0003246E" w:rsidP="00524686">
      <w:pPr>
        <w:spacing w:after="0" w:line="240" w:lineRule="auto"/>
      </w:pPr>
      <w:r>
        <w:separator/>
      </w:r>
    </w:p>
  </w:endnote>
  <w:endnote w:type="continuationSeparator" w:id="0">
    <w:p w14:paraId="4807F7CE" w14:textId="77777777" w:rsidR="0003246E" w:rsidRDefault="0003246E" w:rsidP="00524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Sans 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7CEB8" w14:textId="77777777" w:rsidR="0003246E" w:rsidRDefault="0003246E" w:rsidP="00524686">
      <w:pPr>
        <w:spacing w:after="0" w:line="240" w:lineRule="auto"/>
      </w:pPr>
      <w:r>
        <w:separator/>
      </w:r>
    </w:p>
  </w:footnote>
  <w:footnote w:type="continuationSeparator" w:id="0">
    <w:p w14:paraId="16F65F6E" w14:textId="77777777" w:rsidR="0003246E" w:rsidRDefault="0003246E" w:rsidP="00524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77068"/>
    <w:multiLevelType w:val="multilevel"/>
    <w:tmpl w:val="40C4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3600E"/>
    <w:multiLevelType w:val="hybridMultilevel"/>
    <w:tmpl w:val="854EAB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B96A73"/>
    <w:multiLevelType w:val="hybridMultilevel"/>
    <w:tmpl w:val="1C3218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A598E"/>
    <w:multiLevelType w:val="multilevel"/>
    <w:tmpl w:val="9B60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FC0717"/>
    <w:multiLevelType w:val="multilevel"/>
    <w:tmpl w:val="662C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1878FE"/>
    <w:multiLevelType w:val="multilevel"/>
    <w:tmpl w:val="FA424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B832B4"/>
    <w:multiLevelType w:val="multilevel"/>
    <w:tmpl w:val="A1AE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3284557">
    <w:abstractNumId w:val="5"/>
  </w:num>
  <w:num w:numId="2" w16cid:durableId="748119740">
    <w:abstractNumId w:val="3"/>
  </w:num>
  <w:num w:numId="3" w16cid:durableId="716857930">
    <w:abstractNumId w:val="6"/>
  </w:num>
  <w:num w:numId="4" w16cid:durableId="1351375220">
    <w:abstractNumId w:val="0"/>
  </w:num>
  <w:num w:numId="5" w16cid:durableId="911430567">
    <w:abstractNumId w:val="4"/>
  </w:num>
  <w:num w:numId="6" w16cid:durableId="724724155">
    <w:abstractNumId w:val="1"/>
  </w:num>
  <w:num w:numId="7" w16cid:durableId="95174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56"/>
    <w:rsid w:val="0003246E"/>
    <w:rsid w:val="000F3A43"/>
    <w:rsid w:val="00156CD7"/>
    <w:rsid w:val="001B3728"/>
    <w:rsid w:val="001B40DD"/>
    <w:rsid w:val="001D3209"/>
    <w:rsid w:val="001D7760"/>
    <w:rsid w:val="001E6AD6"/>
    <w:rsid w:val="001F0FDB"/>
    <w:rsid w:val="002D0AAB"/>
    <w:rsid w:val="002D2A66"/>
    <w:rsid w:val="002D3A2A"/>
    <w:rsid w:val="003E6BD7"/>
    <w:rsid w:val="00405621"/>
    <w:rsid w:val="00437426"/>
    <w:rsid w:val="00460CD7"/>
    <w:rsid w:val="004868EF"/>
    <w:rsid w:val="00486B12"/>
    <w:rsid w:val="004D5A11"/>
    <w:rsid w:val="004E3FC0"/>
    <w:rsid w:val="004F3EB9"/>
    <w:rsid w:val="0052098A"/>
    <w:rsid w:val="00524686"/>
    <w:rsid w:val="0063309B"/>
    <w:rsid w:val="006F7B79"/>
    <w:rsid w:val="00703651"/>
    <w:rsid w:val="00757466"/>
    <w:rsid w:val="0081552F"/>
    <w:rsid w:val="008F057E"/>
    <w:rsid w:val="0091068B"/>
    <w:rsid w:val="00943FE5"/>
    <w:rsid w:val="00975A3B"/>
    <w:rsid w:val="00991988"/>
    <w:rsid w:val="009D0456"/>
    <w:rsid w:val="009D67DB"/>
    <w:rsid w:val="00A22EEC"/>
    <w:rsid w:val="00A317ED"/>
    <w:rsid w:val="00AA332B"/>
    <w:rsid w:val="00AC3D5A"/>
    <w:rsid w:val="00B75E4E"/>
    <w:rsid w:val="00CB31B2"/>
    <w:rsid w:val="00CC3C51"/>
    <w:rsid w:val="00D61492"/>
    <w:rsid w:val="00E22280"/>
    <w:rsid w:val="00E64652"/>
    <w:rsid w:val="00E83827"/>
    <w:rsid w:val="00E86FC8"/>
    <w:rsid w:val="00E94AD7"/>
    <w:rsid w:val="00ED116D"/>
    <w:rsid w:val="00EE6699"/>
    <w:rsid w:val="00F57BB1"/>
    <w:rsid w:val="00FC142A"/>
    <w:rsid w:val="00FC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92D4"/>
  <w15:chartTrackingRefBased/>
  <w15:docId w15:val="{1B90150C-42D1-4D61-ACD4-AA3AA51E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0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045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9D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D0456"/>
    <w:rPr>
      <w:b/>
      <w:bCs/>
    </w:rPr>
  </w:style>
  <w:style w:type="character" w:styleId="Uwydatnienie">
    <w:name w:val="Emphasis"/>
    <w:basedOn w:val="Domylnaczcionkaakapitu"/>
    <w:uiPriority w:val="20"/>
    <w:qFormat/>
    <w:rsid w:val="009D0456"/>
    <w:rPr>
      <w:i/>
      <w:iCs/>
    </w:rPr>
  </w:style>
  <w:style w:type="character" w:styleId="Hipercze">
    <w:name w:val="Hyperlink"/>
    <w:basedOn w:val="Domylnaczcionkaakapitu"/>
    <w:uiPriority w:val="99"/>
    <w:unhideWhenUsed/>
    <w:rsid w:val="009D04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045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60C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4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686"/>
  </w:style>
  <w:style w:type="paragraph" w:styleId="Stopka">
    <w:name w:val="footer"/>
    <w:basedOn w:val="Normalny"/>
    <w:link w:val="StopkaZnak"/>
    <w:uiPriority w:val="99"/>
    <w:unhideWhenUsed/>
    <w:rsid w:val="00524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686"/>
  </w:style>
  <w:style w:type="character" w:styleId="Odwoaniedokomentarza">
    <w:name w:val="annotation reference"/>
    <w:basedOn w:val="Domylnaczcionkaakapitu"/>
    <w:uiPriority w:val="99"/>
    <w:semiHidden/>
    <w:unhideWhenUsed/>
    <w:rsid w:val="003E6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6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6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BD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E6BD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2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2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280"/>
    <w:rPr>
      <w:vertAlign w:val="superscript"/>
    </w:rPr>
  </w:style>
  <w:style w:type="paragraph" w:customStyle="1" w:styleId="Default">
    <w:name w:val="Default"/>
    <w:rsid w:val="001B40DD"/>
    <w:pPr>
      <w:autoSpaceDE w:val="0"/>
      <w:autoSpaceDN w:val="0"/>
      <w:adjustRightInd w:val="0"/>
      <w:spacing w:after="0" w:line="240" w:lineRule="auto"/>
    </w:pPr>
    <w:rPr>
      <w:rFonts w:ascii="Museo Sans 700" w:hAnsi="Museo Sans 700" w:cs="Museo Sans 700"/>
      <w:color w:val="000000"/>
      <w:kern w:val="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1B40DD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B40DD"/>
    <w:rPr>
      <w:rFonts w:cs="Museo Sans 700"/>
      <w:color w:val="000000"/>
      <w:sz w:val="18"/>
      <w:szCs w:val="18"/>
    </w:rPr>
  </w:style>
  <w:style w:type="paragraph" w:customStyle="1" w:styleId="Pa2">
    <w:name w:val="Pa2"/>
    <w:basedOn w:val="Default"/>
    <w:next w:val="Default"/>
    <w:uiPriority w:val="99"/>
    <w:rsid w:val="001B40DD"/>
    <w:pPr>
      <w:spacing w:line="24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B40DD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1729">
                  <w:marLeft w:val="0"/>
                  <w:marRight w:val="0"/>
                  <w:marTop w:val="150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997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40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285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2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034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E194-6C12-4973-8713-56932B50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Wójcik</dc:creator>
  <cp:keywords/>
  <dc:description/>
  <cp:lastModifiedBy>Aleksandra Smyk-Kotlarz</cp:lastModifiedBy>
  <cp:revision>2</cp:revision>
  <cp:lastPrinted>2024-04-10T14:30:00Z</cp:lastPrinted>
  <dcterms:created xsi:type="dcterms:W3CDTF">2024-08-12T20:35:00Z</dcterms:created>
  <dcterms:modified xsi:type="dcterms:W3CDTF">2024-08-12T20:35:00Z</dcterms:modified>
</cp:coreProperties>
</file>